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F07A2C" w14:textId="51E4BB3D" w:rsidR="00C873EA" w:rsidRPr="00C873EA" w:rsidRDefault="00C873EA" w:rsidP="00C873EA">
      <w:pPr>
        <w:spacing w:after="40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C873EA">
        <w:rPr>
          <w:rFonts w:asciiTheme="minorHAnsi" w:hAnsiTheme="minorHAnsi" w:cstheme="minorHAnsi"/>
          <w:color w:val="000000"/>
          <w:sz w:val="22"/>
          <w:szCs w:val="22"/>
        </w:rPr>
        <w:t xml:space="preserve">Na temelju </w:t>
      </w:r>
      <w:r w:rsidRPr="00C873EA">
        <w:rPr>
          <w:rFonts w:asciiTheme="minorHAnsi" w:hAnsiTheme="minorHAnsi" w:cstheme="minorHAnsi"/>
          <w:sz w:val="22"/>
          <w:szCs w:val="22"/>
        </w:rPr>
        <w:t>članaka 19. Zakona o upravljanju državnom imovinom (</w:t>
      </w:r>
      <w:r>
        <w:rPr>
          <w:rFonts w:asciiTheme="minorHAnsi" w:hAnsiTheme="minorHAnsi" w:cstheme="minorHAnsi"/>
          <w:sz w:val="22"/>
          <w:szCs w:val="22"/>
        </w:rPr>
        <w:t>NN</w:t>
      </w:r>
      <w:r w:rsidRPr="00C873EA">
        <w:rPr>
          <w:rFonts w:asciiTheme="minorHAnsi" w:hAnsiTheme="minorHAnsi" w:cstheme="minorHAnsi"/>
          <w:sz w:val="22"/>
          <w:szCs w:val="22"/>
        </w:rPr>
        <w:t xml:space="preserve"> 52/18) </w:t>
      </w:r>
      <w:r>
        <w:rPr>
          <w:rFonts w:asciiTheme="minorHAnsi" w:hAnsiTheme="minorHAnsi" w:cstheme="minorHAnsi"/>
          <w:sz w:val="22"/>
          <w:szCs w:val="22"/>
        </w:rPr>
        <w:t xml:space="preserve">i članka 25. stavak 2. Statuta Općine Promina (Službeno glasilo Općine Promina 01/21 i 04/21), </w:t>
      </w:r>
      <w:r w:rsidRPr="00C873EA">
        <w:rPr>
          <w:rFonts w:asciiTheme="minorHAnsi" w:hAnsiTheme="minorHAnsi" w:cstheme="minorHAnsi"/>
          <w:color w:val="000000"/>
          <w:sz w:val="22"/>
          <w:szCs w:val="22"/>
        </w:rPr>
        <w:t xml:space="preserve">Općinsko vijeće Općine </w:t>
      </w:r>
      <w:r>
        <w:rPr>
          <w:rFonts w:asciiTheme="minorHAnsi" w:hAnsiTheme="minorHAnsi" w:cstheme="minorHAnsi"/>
          <w:color w:val="000000"/>
          <w:sz w:val="22"/>
          <w:szCs w:val="22"/>
        </w:rPr>
        <w:t>Promina,</w:t>
      </w:r>
      <w:r w:rsidRPr="00C873EA">
        <w:rPr>
          <w:rFonts w:asciiTheme="minorHAnsi" w:hAnsiTheme="minorHAnsi" w:cstheme="minorHAnsi"/>
          <w:color w:val="000000"/>
          <w:sz w:val="22"/>
          <w:szCs w:val="22"/>
        </w:rPr>
        <w:t xml:space="preserve"> na svojoj </w:t>
      </w:r>
      <w:r>
        <w:rPr>
          <w:rFonts w:asciiTheme="minorHAnsi" w:hAnsiTheme="minorHAnsi" w:cstheme="minorHAnsi"/>
          <w:color w:val="000000"/>
          <w:sz w:val="22"/>
          <w:szCs w:val="22"/>
        </w:rPr>
        <w:t>5</w:t>
      </w:r>
      <w:r w:rsidRPr="00C873EA">
        <w:rPr>
          <w:rFonts w:asciiTheme="minorHAnsi" w:hAnsiTheme="minorHAnsi" w:cstheme="minorHAnsi"/>
          <w:color w:val="000000"/>
          <w:sz w:val="22"/>
          <w:szCs w:val="22"/>
        </w:rPr>
        <w:t xml:space="preserve">. </w:t>
      </w:r>
      <w:r w:rsidRPr="00C873EA">
        <w:rPr>
          <w:rFonts w:asciiTheme="minorHAnsi" w:hAnsiTheme="minorHAnsi" w:cstheme="minorHAnsi"/>
          <w:sz w:val="22"/>
          <w:szCs w:val="22"/>
        </w:rPr>
        <w:t>sjednici</w:t>
      </w:r>
      <w:r>
        <w:rPr>
          <w:rFonts w:asciiTheme="minorHAnsi" w:hAnsiTheme="minorHAnsi" w:cstheme="minorHAnsi"/>
          <w:sz w:val="22"/>
          <w:szCs w:val="22"/>
        </w:rPr>
        <w:t>,</w:t>
      </w:r>
      <w:r w:rsidRPr="00C873EA">
        <w:rPr>
          <w:rFonts w:asciiTheme="minorHAnsi" w:hAnsiTheme="minorHAnsi" w:cstheme="minorHAnsi"/>
          <w:sz w:val="22"/>
          <w:szCs w:val="22"/>
        </w:rPr>
        <w:t xml:space="preserve"> održanoj dana </w:t>
      </w:r>
      <w:r>
        <w:rPr>
          <w:rFonts w:asciiTheme="minorHAnsi" w:hAnsiTheme="minorHAnsi" w:cstheme="minorHAnsi"/>
          <w:sz w:val="22"/>
          <w:szCs w:val="22"/>
        </w:rPr>
        <w:t>08</w:t>
      </w:r>
      <w:r w:rsidRPr="00C873EA">
        <w:rPr>
          <w:rFonts w:asciiTheme="minorHAnsi" w:hAnsiTheme="minorHAnsi" w:cstheme="minorHAnsi"/>
          <w:sz w:val="22"/>
          <w:szCs w:val="22"/>
        </w:rPr>
        <w:t>.</w:t>
      </w:r>
      <w:r>
        <w:rPr>
          <w:rFonts w:asciiTheme="minorHAnsi" w:hAnsiTheme="minorHAnsi" w:cstheme="minorHAnsi"/>
          <w:sz w:val="22"/>
          <w:szCs w:val="22"/>
        </w:rPr>
        <w:t xml:space="preserve"> veljače 2022.</w:t>
      </w:r>
      <w:r w:rsidRPr="00C873EA">
        <w:rPr>
          <w:rFonts w:asciiTheme="minorHAnsi" w:hAnsiTheme="minorHAnsi" w:cstheme="minorHAnsi"/>
          <w:color w:val="000000"/>
          <w:sz w:val="22"/>
          <w:szCs w:val="22"/>
        </w:rPr>
        <w:t xml:space="preserve"> godine, donosi</w:t>
      </w:r>
    </w:p>
    <w:p w14:paraId="341D5CB3" w14:textId="6EEEFFDA" w:rsidR="00C873EA" w:rsidRPr="00C873EA" w:rsidRDefault="00C873EA" w:rsidP="00C873EA">
      <w:pPr>
        <w:spacing w:line="276" w:lineRule="auto"/>
        <w:jc w:val="center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r w:rsidRPr="00C873EA">
        <w:rPr>
          <w:rFonts w:asciiTheme="minorHAnsi" w:hAnsiTheme="minorHAnsi" w:cstheme="minorHAnsi"/>
          <w:b/>
          <w:bCs/>
          <w:color w:val="000000"/>
          <w:sz w:val="22"/>
          <w:szCs w:val="22"/>
        </w:rPr>
        <w:t>Odluku o</w:t>
      </w:r>
      <w:r w:rsidRPr="00C873EA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 </w:t>
      </w:r>
      <w:r w:rsidRPr="00C873EA">
        <w:rPr>
          <w:rFonts w:asciiTheme="minorHAnsi" w:hAnsiTheme="minorHAnsi" w:cstheme="minorHAnsi"/>
          <w:b/>
          <w:bCs/>
          <w:color w:val="000000"/>
          <w:sz w:val="22"/>
          <w:szCs w:val="22"/>
        </w:rPr>
        <w:t>usvajanju Plana upravljanja imovinom u vlasništvu Općine Promina za 20</w:t>
      </w:r>
      <w:r w:rsidRPr="00C873EA">
        <w:rPr>
          <w:rFonts w:asciiTheme="minorHAnsi" w:hAnsiTheme="minorHAnsi" w:cstheme="minorHAnsi"/>
          <w:b/>
          <w:bCs/>
          <w:color w:val="000000"/>
          <w:sz w:val="22"/>
          <w:szCs w:val="22"/>
        </w:rPr>
        <w:t>2</w:t>
      </w:r>
      <w:r w:rsidRPr="00C873EA">
        <w:rPr>
          <w:rFonts w:asciiTheme="minorHAnsi" w:hAnsiTheme="minorHAnsi" w:cstheme="minorHAnsi"/>
          <w:b/>
          <w:bCs/>
          <w:color w:val="000000"/>
          <w:sz w:val="22"/>
          <w:szCs w:val="22"/>
        </w:rPr>
        <w:t>2. godinu</w:t>
      </w:r>
    </w:p>
    <w:p w14:paraId="0CF06866" w14:textId="77777777" w:rsidR="00C873EA" w:rsidRDefault="00C873EA" w:rsidP="00C873EA">
      <w:pPr>
        <w:spacing w:line="276" w:lineRule="auto"/>
        <w:jc w:val="center"/>
        <w:rPr>
          <w:rFonts w:asciiTheme="minorHAnsi" w:hAnsiTheme="minorHAnsi" w:cstheme="minorHAnsi"/>
          <w:color w:val="000000"/>
          <w:sz w:val="22"/>
          <w:szCs w:val="22"/>
        </w:rPr>
      </w:pPr>
    </w:p>
    <w:p w14:paraId="6579FF04" w14:textId="61DA40AF" w:rsidR="00C873EA" w:rsidRPr="00C873EA" w:rsidRDefault="00C873EA" w:rsidP="00C873EA">
      <w:pPr>
        <w:spacing w:line="276" w:lineRule="auto"/>
        <w:jc w:val="center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r w:rsidRPr="00C873EA">
        <w:rPr>
          <w:rFonts w:asciiTheme="minorHAnsi" w:hAnsiTheme="minorHAnsi" w:cstheme="minorHAnsi"/>
          <w:color w:val="000000"/>
          <w:sz w:val="22"/>
          <w:szCs w:val="22"/>
        </w:rPr>
        <w:t>Članak 1.</w:t>
      </w:r>
    </w:p>
    <w:p w14:paraId="14391AF1" w14:textId="1F1495B1" w:rsidR="00C873EA" w:rsidRDefault="00C873EA" w:rsidP="006F6184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C873EA">
        <w:rPr>
          <w:rFonts w:asciiTheme="minorHAnsi" w:hAnsiTheme="minorHAnsi" w:cstheme="minorHAnsi"/>
          <w:color w:val="000000"/>
          <w:sz w:val="22"/>
          <w:szCs w:val="22"/>
        </w:rPr>
        <w:t xml:space="preserve">Ovom Odlukom usvaja se </w:t>
      </w:r>
      <w:bookmarkStart w:id="0" w:name="_Hlk18676627"/>
      <w:r>
        <w:rPr>
          <w:rFonts w:asciiTheme="minorHAnsi" w:hAnsiTheme="minorHAnsi" w:cstheme="minorHAnsi"/>
          <w:color w:val="000000"/>
          <w:sz w:val="22"/>
          <w:szCs w:val="22"/>
        </w:rPr>
        <w:t>P</w:t>
      </w:r>
      <w:r w:rsidRPr="00C873EA">
        <w:rPr>
          <w:rFonts w:asciiTheme="minorHAnsi" w:hAnsiTheme="minorHAnsi" w:cstheme="minorHAnsi"/>
          <w:color w:val="000000"/>
          <w:sz w:val="22"/>
          <w:szCs w:val="22"/>
        </w:rPr>
        <w:t xml:space="preserve">lan upravljanja imovinom u vlasništvu Općine </w:t>
      </w:r>
      <w:r>
        <w:rPr>
          <w:rFonts w:asciiTheme="minorHAnsi" w:hAnsiTheme="minorHAnsi" w:cstheme="minorHAnsi"/>
          <w:color w:val="000000"/>
          <w:sz w:val="22"/>
          <w:szCs w:val="22"/>
        </w:rPr>
        <w:t>Promina</w:t>
      </w:r>
      <w:r w:rsidRPr="00C873EA">
        <w:rPr>
          <w:rFonts w:asciiTheme="minorHAnsi" w:hAnsiTheme="minorHAnsi" w:cstheme="minorHAnsi"/>
          <w:color w:val="000000"/>
          <w:sz w:val="22"/>
          <w:szCs w:val="22"/>
        </w:rPr>
        <w:t xml:space="preserve"> za 202</w:t>
      </w:r>
      <w:r>
        <w:rPr>
          <w:rFonts w:asciiTheme="minorHAnsi" w:hAnsiTheme="minorHAnsi" w:cstheme="minorHAnsi"/>
          <w:color w:val="000000"/>
          <w:sz w:val="22"/>
          <w:szCs w:val="22"/>
        </w:rPr>
        <w:t>2</w:t>
      </w:r>
      <w:r w:rsidRPr="00C873EA">
        <w:rPr>
          <w:rFonts w:asciiTheme="minorHAnsi" w:hAnsiTheme="minorHAnsi" w:cstheme="minorHAnsi"/>
          <w:color w:val="000000"/>
          <w:sz w:val="22"/>
          <w:szCs w:val="22"/>
        </w:rPr>
        <w:t>. godinu</w:t>
      </w:r>
      <w:r>
        <w:rPr>
          <w:rFonts w:asciiTheme="minorHAnsi" w:hAnsiTheme="minorHAnsi" w:cstheme="minorHAnsi"/>
          <w:color w:val="000000"/>
          <w:sz w:val="22"/>
          <w:szCs w:val="22"/>
        </w:rPr>
        <w:t>,</w:t>
      </w:r>
      <w:r w:rsidRPr="00C873EA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bookmarkEnd w:id="0"/>
      <w:r w:rsidRPr="00C873EA">
        <w:rPr>
          <w:rFonts w:asciiTheme="minorHAnsi" w:hAnsiTheme="minorHAnsi" w:cstheme="minorHAnsi"/>
          <w:color w:val="000000"/>
          <w:sz w:val="22"/>
          <w:szCs w:val="22"/>
        </w:rPr>
        <w:t xml:space="preserve">kojeg je Općina </w:t>
      </w:r>
      <w:r>
        <w:rPr>
          <w:rFonts w:asciiTheme="minorHAnsi" w:hAnsiTheme="minorHAnsi" w:cstheme="minorHAnsi"/>
          <w:color w:val="000000"/>
          <w:sz w:val="22"/>
          <w:szCs w:val="22"/>
        </w:rPr>
        <w:t>Promina</w:t>
      </w:r>
      <w:r w:rsidRPr="00C873EA">
        <w:rPr>
          <w:rFonts w:asciiTheme="minorHAnsi" w:hAnsiTheme="minorHAnsi" w:cstheme="minorHAnsi"/>
          <w:color w:val="000000"/>
          <w:sz w:val="22"/>
          <w:szCs w:val="22"/>
        </w:rPr>
        <w:t xml:space="preserve"> u obvezi donijeti u skladu s odredbama </w:t>
      </w:r>
      <w:r w:rsidRPr="00C873EA">
        <w:rPr>
          <w:rFonts w:asciiTheme="minorHAnsi" w:hAnsiTheme="minorHAnsi" w:cstheme="minorHAnsi"/>
          <w:sz w:val="22"/>
          <w:szCs w:val="22"/>
        </w:rPr>
        <w:t>Zakona o upravljanju državnom imovinom (</w:t>
      </w:r>
      <w:r>
        <w:rPr>
          <w:rFonts w:asciiTheme="minorHAnsi" w:hAnsiTheme="minorHAnsi" w:cstheme="minorHAnsi"/>
          <w:sz w:val="22"/>
          <w:szCs w:val="22"/>
        </w:rPr>
        <w:t>NN</w:t>
      </w:r>
      <w:r w:rsidRPr="00C873EA">
        <w:rPr>
          <w:rFonts w:asciiTheme="minorHAnsi" w:hAnsiTheme="minorHAnsi" w:cstheme="minorHAnsi"/>
          <w:sz w:val="22"/>
          <w:szCs w:val="22"/>
        </w:rPr>
        <w:t xml:space="preserve"> 52/18)</w:t>
      </w:r>
      <w:r w:rsidRPr="00C873EA">
        <w:rPr>
          <w:rFonts w:asciiTheme="minorHAnsi" w:hAnsiTheme="minorHAnsi" w:cstheme="minorHAnsi"/>
          <w:color w:val="000000"/>
          <w:sz w:val="22"/>
          <w:szCs w:val="22"/>
        </w:rPr>
        <w:t>.</w:t>
      </w:r>
    </w:p>
    <w:p w14:paraId="73BF6DA8" w14:textId="77777777" w:rsidR="00657044" w:rsidRPr="00C873EA" w:rsidRDefault="00657044" w:rsidP="00C873EA">
      <w:pPr>
        <w:ind w:firstLine="567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6DCB44E6" w14:textId="77777777" w:rsidR="00C873EA" w:rsidRPr="00C873EA" w:rsidRDefault="00C873EA" w:rsidP="00C873EA">
      <w:pPr>
        <w:spacing w:line="276" w:lineRule="auto"/>
        <w:jc w:val="center"/>
        <w:rPr>
          <w:rFonts w:asciiTheme="minorHAnsi" w:hAnsiTheme="minorHAnsi" w:cstheme="minorHAnsi"/>
          <w:color w:val="000000"/>
          <w:sz w:val="22"/>
          <w:szCs w:val="22"/>
        </w:rPr>
      </w:pPr>
      <w:r w:rsidRPr="00C873EA">
        <w:rPr>
          <w:rFonts w:asciiTheme="minorHAnsi" w:hAnsiTheme="minorHAnsi" w:cstheme="minorHAnsi"/>
          <w:color w:val="000000"/>
          <w:sz w:val="22"/>
          <w:szCs w:val="22"/>
        </w:rPr>
        <w:t>Članak 2.</w:t>
      </w:r>
    </w:p>
    <w:p w14:paraId="2A1F11FC" w14:textId="1A1EBFD5" w:rsidR="00C873EA" w:rsidRPr="00C873EA" w:rsidRDefault="009D38C3" w:rsidP="006F6184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color w:val="000000"/>
          <w:sz w:val="22"/>
          <w:szCs w:val="22"/>
        </w:rPr>
        <w:t>P</w:t>
      </w:r>
      <w:r w:rsidR="00C873EA" w:rsidRPr="00C873EA">
        <w:rPr>
          <w:rFonts w:asciiTheme="minorHAnsi" w:hAnsiTheme="minorHAnsi" w:cstheme="minorHAnsi"/>
          <w:color w:val="000000"/>
          <w:sz w:val="22"/>
          <w:szCs w:val="22"/>
        </w:rPr>
        <w:t>lanom upravljanja imovinom određuju se:</w:t>
      </w:r>
    </w:p>
    <w:p w14:paraId="0501AFB7" w14:textId="32CF0E79" w:rsidR="00C873EA" w:rsidRPr="00C873EA" w:rsidRDefault="00C873EA" w:rsidP="00C873EA">
      <w:pPr>
        <w:pStyle w:val="Odlomakpopisa"/>
        <w:numPr>
          <w:ilvl w:val="0"/>
          <w:numId w:val="1"/>
        </w:numPr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C873EA">
        <w:rPr>
          <w:rFonts w:asciiTheme="minorHAnsi" w:hAnsiTheme="minorHAnsi" w:cstheme="minorHAnsi"/>
          <w:color w:val="000000"/>
          <w:sz w:val="22"/>
          <w:szCs w:val="22"/>
        </w:rPr>
        <w:t xml:space="preserve">kratkoročni ciljevi i smjernice upravljanja imovinom Općine </w:t>
      </w:r>
      <w:r w:rsidR="006F6184">
        <w:rPr>
          <w:rFonts w:asciiTheme="minorHAnsi" w:hAnsiTheme="minorHAnsi" w:cstheme="minorHAnsi"/>
          <w:color w:val="000000"/>
          <w:sz w:val="22"/>
          <w:szCs w:val="22"/>
        </w:rPr>
        <w:t>Promina</w:t>
      </w:r>
      <w:r w:rsidRPr="00C873EA">
        <w:rPr>
          <w:rFonts w:asciiTheme="minorHAnsi" w:hAnsiTheme="minorHAnsi" w:cstheme="minorHAnsi"/>
          <w:color w:val="000000"/>
          <w:sz w:val="22"/>
          <w:szCs w:val="22"/>
        </w:rPr>
        <w:t xml:space="preserve">, </w:t>
      </w:r>
    </w:p>
    <w:p w14:paraId="2CBEB7AE" w14:textId="77777777" w:rsidR="00C873EA" w:rsidRPr="00C873EA" w:rsidRDefault="00C873EA" w:rsidP="00C873EA">
      <w:pPr>
        <w:pStyle w:val="Odlomakpopisa"/>
        <w:numPr>
          <w:ilvl w:val="0"/>
          <w:numId w:val="1"/>
        </w:numPr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C873EA">
        <w:rPr>
          <w:rFonts w:asciiTheme="minorHAnsi" w:hAnsiTheme="minorHAnsi" w:cstheme="minorHAnsi"/>
          <w:color w:val="000000"/>
          <w:sz w:val="22"/>
          <w:szCs w:val="22"/>
        </w:rPr>
        <w:t>provedbene mjere u svrhu provođenja Strategije,</w:t>
      </w:r>
    </w:p>
    <w:p w14:paraId="2B994A88" w14:textId="2198A964" w:rsidR="00C873EA" w:rsidRPr="00C873EA" w:rsidRDefault="00C873EA" w:rsidP="00C873EA">
      <w:pPr>
        <w:pStyle w:val="Odlomakpopisa"/>
        <w:numPr>
          <w:ilvl w:val="0"/>
          <w:numId w:val="1"/>
        </w:numPr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C873EA">
        <w:rPr>
          <w:rFonts w:asciiTheme="minorHAnsi" w:hAnsiTheme="minorHAnsi" w:cstheme="minorHAnsi"/>
          <w:color w:val="000000"/>
          <w:sz w:val="22"/>
          <w:szCs w:val="22"/>
        </w:rPr>
        <w:t xml:space="preserve">detaljna analiza stanja upravljanja pojedinim oblicima imovine u vlasništvu Općine </w:t>
      </w:r>
      <w:r w:rsidR="00657044">
        <w:rPr>
          <w:rFonts w:asciiTheme="minorHAnsi" w:hAnsiTheme="minorHAnsi" w:cstheme="minorHAnsi"/>
          <w:color w:val="000000"/>
          <w:sz w:val="22"/>
          <w:szCs w:val="22"/>
        </w:rPr>
        <w:t>Promina</w:t>
      </w:r>
      <w:r w:rsidRPr="00C873EA">
        <w:rPr>
          <w:rFonts w:asciiTheme="minorHAnsi" w:hAnsiTheme="minorHAnsi" w:cstheme="minorHAnsi"/>
          <w:color w:val="000000"/>
          <w:sz w:val="22"/>
          <w:szCs w:val="22"/>
        </w:rPr>
        <w:t>,</w:t>
      </w:r>
    </w:p>
    <w:p w14:paraId="3F2BD99C" w14:textId="77777777" w:rsidR="00657044" w:rsidRDefault="00657044" w:rsidP="00C873EA">
      <w:pPr>
        <w:ind w:firstLine="567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7E040513" w14:textId="77777777" w:rsidR="00C873EA" w:rsidRPr="00C873EA" w:rsidRDefault="00C873EA" w:rsidP="00C873EA">
      <w:pPr>
        <w:spacing w:line="276" w:lineRule="auto"/>
        <w:jc w:val="center"/>
        <w:rPr>
          <w:rFonts w:asciiTheme="minorHAnsi" w:hAnsiTheme="minorHAnsi" w:cstheme="minorHAnsi"/>
          <w:color w:val="000000"/>
          <w:sz w:val="22"/>
          <w:szCs w:val="22"/>
        </w:rPr>
      </w:pPr>
      <w:r w:rsidRPr="00C873EA">
        <w:rPr>
          <w:rFonts w:asciiTheme="minorHAnsi" w:hAnsiTheme="minorHAnsi" w:cstheme="minorHAnsi"/>
          <w:color w:val="000000"/>
          <w:sz w:val="22"/>
          <w:szCs w:val="22"/>
        </w:rPr>
        <w:t>Članak 3.</w:t>
      </w:r>
    </w:p>
    <w:p w14:paraId="7B439BA4" w14:textId="54452EF5" w:rsidR="00C873EA" w:rsidRPr="00C873EA" w:rsidRDefault="00657044" w:rsidP="006F6184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color w:val="000000"/>
          <w:sz w:val="22"/>
          <w:szCs w:val="22"/>
        </w:rPr>
        <w:t>P</w:t>
      </w:r>
      <w:r w:rsidR="00C873EA" w:rsidRPr="00C873EA">
        <w:rPr>
          <w:rFonts w:asciiTheme="minorHAnsi" w:hAnsiTheme="minorHAnsi" w:cstheme="minorHAnsi"/>
          <w:color w:val="000000"/>
          <w:sz w:val="22"/>
          <w:szCs w:val="22"/>
        </w:rPr>
        <w:t xml:space="preserve">lan upravljanja imovinom u vlasništvu Općine </w:t>
      </w:r>
      <w:r>
        <w:rPr>
          <w:rFonts w:asciiTheme="minorHAnsi" w:hAnsiTheme="minorHAnsi" w:cstheme="minorHAnsi"/>
          <w:color w:val="000000"/>
          <w:sz w:val="22"/>
          <w:szCs w:val="22"/>
        </w:rPr>
        <w:t>Promina</w:t>
      </w:r>
      <w:r w:rsidR="00C873EA" w:rsidRPr="00C873EA">
        <w:rPr>
          <w:rFonts w:asciiTheme="minorHAnsi" w:hAnsiTheme="minorHAnsi" w:cstheme="minorHAnsi"/>
          <w:color w:val="000000"/>
          <w:sz w:val="22"/>
          <w:szCs w:val="22"/>
        </w:rPr>
        <w:t xml:space="preserve"> za 202</w:t>
      </w:r>
      <w:r>
        <w:rPr>
          <w:rFonts w:asciiTheme="minorHAnsi" w:hAnsiTheme="minorHAnsi" w:cstheme="minorHAnsi"/>
          <w:color w:val="000000"/>
          <w:sz w:val="22"/>
          <w:szCs w:val="22"/>
        </w:rPr>
        <w:t>2</w:t>
      </w:r>
      <w:r w:rsidR="00C873EA" w:rsidRPr="00C873EA">
        <w:rPr>
          <w:rFonts w:asciiTheme="minorHAnsi" w:hAnsiTheme="minorHAnsi" w:cstheme="minorHAnsi"/>
          <w:color w:val="000000"/>
          <w:sz w:val="22"/>
          <w:szCs w:val="22"/>
        </w:rPr>
        <w:t xml:space="preserve">. godinu donosi Općinsko vijeće Općine </w:t>
      </w:r>
      <w:r>
        <w:rPr>
          <w:rFonts w:asciiTheme="minorHAnsi" w:hAnsiTheme="minorHAnsi" w:cstheme="minorHAnsi"/>
          <w:color w:val="000000"/>
          <w:sz w:val="22"/>
          <w:szCs w:val="22"/>
        </w:rPr>
        <w:t>Promina</w:t>
      </w:r>
      <w:r w:rsidR="00C873EA" w:rsidRPr="00C873EA">
        <w:rPr>
          <w:rFonts w:asciiTheme="minorHAnsi" w:hAnsiTheme="minorHAnsi" w:cstheme="minorHAnsi"/>
          <w:color w:val="000000"/>
          <w:sz w:val="22"/>
          <w:szCs w:val="22"/>
        </w:rPr>
        <w:t xml:space="preserve"> za razdoblje od godinu dana.</w:t>
      </w:r>
    </w:p>
    <w:p w14:paraId="362EF924" w14:textId="77777777" w:rsidR="00657044" w:rsidRDefault="00657044" w:rsidP="00C873EA">
      <w:pPr>
        <w:spacing w:line="276" w:lineRule="auto"/>
        <w:jc w:val="center"/>
        <w:rPr>
          <w:rFonts w:asciiTheme="minorHAnsi" w:hAnsiTheme="minorHAnsi" w:cstheme="minorHAnsi"/>
          <w:color w:val="000000"/>
          <w:sz w:val="22"/>
          <w:szCs w:val="22"/>
        </w:rPr>
      </w:pPr>
    </w:p>
    <w:p w14:paraId="0F023C0B" w14:textId="52D450DC" w:rsidR="00C873EA" w:rsidRPr="00C873EA" w:rsidRDefault="00C873EA" w:rsidP="00C873EA">
      <w:pPr>
        <w:spacing w:line="276" w:lineRule="auto"/>
        <w:jc w:val="center"/>
        <w:rPr>
          <w:rFonts w:asciiTheme="minorHAnsi" w:hAnsiTheme="minorHAnsi" w:cstheme="minorHAnsi"/>
          <w:color w:val="000000"/>
          <w:sz w:val="22"/>
          <w:szCs w:val="22"/>
        </w:rPr>
      </w:pPr>
      <w:r w:rsidRPr="00C873EA">
        <w:rPr>
          <w:rFonts w:asciiTheme="minorHAnsi" w:hAnsiTheme="minorHAnsi" w:cstheme="minorHAnsi"/>
          <w:color w:val="000000"/>
          <w:sz w:val="22"/>
          <w:szCs w:val="22"/>
        </w:rPr>
        <w:t>Članak 4.</w:t>
      </w:r>
    </w:p>
    <w:p w14:paraId="63C62432" w14:textId="7D27492A" w:rsidR="00C873EA" w:rsidRPr="00C873EA" w:rsidRDefault="00657044" w:rsidP="006F6184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color w:val="000000"/>
          <w:sz w:val="22"/>
          <w:szCs w:val="22"/>
        </w:rPr>
        <w:t>P</w:t>
      </w:r>
      <w:r w:rsidR="00C873EA" w:rsidRPr="00C873EA">
        <w:rPr>
          <w:rFonts w:asciiTheme="minorHAnsi" w:hAnsiTheme="minorHAnsi" w:cstheme="minorHAnsi"/>
          <w:color w:val="000000"/>
          <w:sz w:val="22"/>
          <w:szCs w:val="22"/>
        </w:rPr>
        <w:t xml:space="preserve">lan upravljanja imovinom u vlasništvu Općine </w:t>
      </w:r>
      <w:r>
        <w:rPr>
          <w:rFonts w:asciiTheme="minorHAnsi" w:hAnsiTheme="minorHAnsi" w:cstheme="minorHAnsi"/>
          <w:color w:val="000000"/>
          <w:sz w:val="22"/>
          <w:szCs w:val="22"/>
        </w:rPr>
        <w:t>Promina</w:t>
      </w:r>
      <w:r w:rsidR="00C873EA" w:rsidRPr="00C873EA">
        <w:rPr>
          <w:rFonts w:asciiTheme="minorHAnsi" w:hAnsiTheme="minorHAnsi" w:cstheme="minorHAnsi"/>
          <w:color w:val="000000"/>
          <w:sz w:val="22"/>
          <w:szCs w:val="22"/>
        </w:rPr>
        <w:t xml:space="preserve"> za 202</w:t>
      </w:r>
      <w:r>
        <w:rPr>
          <w:rFonts w:asciiTheme="minorHAnsi" w:hAnsiTheme="minorHAnsi" w:cstheme="minorHAnsi"/>
          <w:color w:val="000000"/>
          <w:sz w:val="22"/>
          <w:szCs w:val="22"/>
        </w:rPr>
        <w:t>2</w:t>
      </w:r>
      <w:r w:rsidR="00C873EA" w:rsidRPr="00C873EA">
        <w:rPr>
          <w:rFonts w:asciiTheme="minorHAnsi" w:hAnsiTheme="minorHAnsi" w:cstheme="minorHAnsi"/>
          <w:color w:val="000000"/>
          <w:sz w:val="22"/>
          <w:szCs w:val="22"/>
        </w:rPr>
        <w:t>. godinu prilaže se ovoj Odluci i nje</w:t>
      </w:r>
      <w:r>
        <w:rPr>
          <w:rFonts w:asciiTheme="minorHAnsi" w:hAnsiTheme="minorHAnsi" w:cstheme="minorHAnsi"/>
          <w:color w:val="000000"/>
          <w:sz w:val="22"/>
          <w:szCs w:val="22"/>
        </w:rPr>
        <w:t>n</w:t>
      </w:r>
      <w:r w:rsidR="00C873EA" w:rsidRPr="00C873EA">
        <w:rPr>
          <w:rFonts w:asciiTheme="minorHAnsi" w:hAnsiTheme="minorHAnsi" w:cstheme="minorHAnsi"/>
          <w:color w:val="000000"/>
          <w:sz w:val="22"/>
          <w:szCs w:val="22"/>
        </w:rPr>
        <w:t xml:space="preserve"> je sastavni dio, a objavit će se na služben</w:t>
      </w:r>
      <w:r>
        <w:rPr>
          <w:rFonts w:asciiTheme="minorHAnsi" w:hAnsiTheme="minorHAnsi" w:cstheme="minorHAnsi"/>
          <w:color w:val="000000"/>
          <w:sz w:val="22"/>
          <w:szCs w:val="22"/>
        </w:rPr>
        <w:t>oj</w:t>
      </w:r>
      <w:r w:rsidR="00C873EA" w:rsidRPr="00C873EA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>
        <w:rPr>
          <w:rFonts w:asciiTheme="minorHAnsi" w:hAnsiTheme="minorHAnsi" w:cstheme="minorHAnsi"/>
          <w:color w:val="000000"/>
          <w:sz w:val="22"/>
          <w:szCs w:val="22"/>
        </w:rPr>
        <w:t>i</w:t>
      </w:r>
      <w:r w:rsidR="00C873EA" w:rsidRPr="00C873EA">
        <w:rPr>
          <w:rFonts w:asciiTheme="minorHAnsi" w:hAnsiTheme="minorHAnsi" w:cstheme="minorHAnsi"/>
          <w:color w:val="000000"/>
          <w:sz w:val="22"/>
          <w:szCs w:val="22"/>
        </w:rPr>
        <w:t>nternet stranic</w:t>
      </w:r>
      <w:r>
        <w:rPr>
          <w:rFonts w:asciiTheme="minorHAnsi" w:hAnsiTheme="minorHAnsi" w:cstheme="minorHAnsi"/>
          <w:color w:val="000000"/>
          <w:sz w:val="22"/>
          <w:szCs w:val="22"/>
        </w:rPr>
        <w:t>i</w:t>
      </w:r>
      <w:r w:rsidR="00C873EA" w:rsidRPr="00C873EA">
        <w:rPr>
          <w:rFonts w:asciiTheme="minorHAnsi" w:hAnsiTheme="minorHAnsi" w:cstheme="minorHAnsi"/>
          <w:color w:val="000000"/>
          <w:sz w:val="22"/>
          <w:szCs w:val="22"/>
        </w:rPr>
        <w:t xml:space="preserve"> Općine </w:t>
      </w:r>
      <w:r>
        <w:rPr>
          <w:rFonts w:asciiTheme="minorHAnsi" w:hAnsiTheme="minorHAnsi" w:cstheme="minorHAnsi"/>
          <w:color w:val="000000"/>
          <w:sz w:val="22"/>
          <w:szCs w:val="22"/>
        </w:rPr>
        <w:t>Promina,</w:t>
      </w:r>
      <w:r w:rsidR="00C873EA" w:rsidRPr="00C873EA">
        <w:rPr>
          <w:rFonts w:asciiTheme="minorHAnsi" w:hAnsiTheme="minorHAnsi" w:cstheme="minorHAnsi"/>
          <w:color w:val="000000"/>
          <w:sz w:val="22"/>
          <w:szCs w:val="22"/>
        </w:rPr>
        <w:t xml:space="preserve"> u skladu s čl</w:t>
      </w:r>
      <w:r>
        <w:rPr>
          <w:rFonts w:asciiTheme="minorHAnsi" w:hAnsiTheme="minorHAnsi" w:cstheme="minorHAnsi"/>
          <w:color w:val="000000"/>
          <w:sz w:val="22"/>
          <w:szCs w:val="22"/>
        </w:rPr>
        <w:t>ankom</w:t>
      </w:r>
      <w:r w:rsidR="00C873EA" w:rsidRPr="00C873EA">
        <w:rPr>
          <w:rFonts w:asciiTheme="minorHAnsi" w:hAnsiTheme="minorHAnsi" w:cstheme="minorHAnsi"/>
          <w:color w:val="000000"/>
          <w:sz w:val="22"/>
          <w:szCs w:val="22"/>
        </w:rPr>
        <w:t xml:space="preserve"> 10. st</w:t>
      </w:r>
      <w:r>
        <w:rPr>
          <w:rFonts w:asciiTheme="minorHAnsi" w:hAnsiTheme="minorHAnsi" w:cstheme="minorHAnsi"/>
          <w:color w:val="000000"/>
          <w:sz w:val="22"/>
          <w:szCs w:val="22"/>
        </w:rPr>
        <w:t>avak</w:t>
      </w:r>
      <w:r w:rsidR="00C873EA" w:rsidRPr="00C873EA">
        <w:rPr>
          <w:rFonts w:asciiTheme="minorHAnsi" w:hAnsiTheme="minorHAnsi" w:cstheme="minorHAnsi"/>
          <w:color w:val="000000"/>
          <w:sz w:val="22"/>
          <w:szCs w:val="22"/>
        </w:rPr>
        <w:t xml:space="preserve"> 1. toč</w:t>
      </w:r>
      <w:r>
        <w:rPr>
          <w:rFonts w:asciiTheme="minorHAnsi" w:hAnsiTheme="minorHAnsi" w:cstheme="minorHAnsi"/>
          <w:color w:val="000000"/>
          <w:sz w:val="22"/>
          <w:szCs w:val="22"/>
        </w:rPr>
        <w:t>ka</w:t>
      </w:r>
      <w:r w:rsidR="00C873EA" w:rsidRPr="00C873EA">
        <w:rPr>
          <w:rFonts w:asciiTheme="minorHAnsi" w:hAnsiTheme="minorHAnsi" w:cstheme="minorHAnsi"/>
          <w:color w:val="000000"/>
          <w:sz w:val="22"/>
          <w:szCs w:val="22"/>
        </w:rPr>
        <w:t xml:space="preserve"> 4. Zakona o pravu na pristup informacijama (</w:t>
      </w:r>
      <w:r>
        <w:rPr>
          <w:rFonts w:asciiTheme="minorHAnsi" w:hAnsiTheme="minorHAnsi" w:cstheme="minorHAnsi"/>
          <w:color w:val="000000"/>
          <w:sz w:val="22"/>
          <w:szCs w:val="22"/>
        </w:rPr>
        <w:t>NN</w:t>
      </w:r>
      <w:r w:rsidR="00C873EA" w:rsidRPr="00C873EA">
        <w:rPr>
          <w:rFonts w:asciiTheme="minorHAnsi" w:hAnsiTheme="minorHAnsi" w:cstheme="minorHAnsi"/>
          <w:color w:val="000000"/>
          <w:sz w:val="22"/>
          <w:szCs w:val="22"/>
        </w:rPr>
        <w:t xml:space="preserve"> 25/13, 85/15).</w:t>
      </w:r>
    </w:p>
    <w:p w14:paraId="3BBCF82A" w14:textId="77777777" w:rsidR="00657044" w:rsidRDefault="00657044" w:rsidP="00C873EA">
      <w:pPr>
        <w:spacing w:line="276" w:lineRule="auto"/>
        <w:jc w:val="center"/>
        <w:rPr>
          <w:rFonts w:asciiTheme="minorHAnsi" w:hAnsiTheme="minorHAnsi" w:cstheme="minorHAnsi"/>
          <w:color w:val="000000"/>
          <w:sz w:val="22"/>
          <w:szCs w:val="22"/>
        </w:rPr>
      </w:pPr>
    </w:p>
    <w:p w14:paraId="75AC45BC" w14:textId="27DF473F" w:rsidR="00C873EA" w:rsidRPr="00C873EA" w:rsidRDefault="00C873EA" w:rsidP="00C873EA">
      <w:pPr>
        <w:spacing w:line="276" w:lineRule="auto"/>
        <w:jc w:val="center"/>
        <w:rPr>
          <w:rFonts w:asciiTheme="minorHAnsi" w:hAnsiTheme="minorHAnsi" w:cstheme="minorHAnsi"/>
          <w:color w:val="000000"/>
          <w:sz w:val="22"/>
          <w:szCs w:val="22"/>
        </w:rPr>
      </w:pPr>
      <w:r w:rsidRPr="00C873EA">
        <w:rPr>
          <w:rFonts w:asciiTheme="minorHAnsi" w:hAnsiTheme="minorHAnsi" w:cstheme="minorHAnsi"/>
          <w:color w:val="000000"/>
          <w:sz w:val="22"/>
          <w:szCs w:val="22"/>
        </w:rPr>
        <w:t>Članak 5.</w:t>
      </w:r>
    </w:p>
    <w:p w14:paraId="6CFC2B84" w14:textId="55915AA5" w:rsidR="00C873EA" w:rsidRPr="00C873EA" w:rsidRDefault="00C873EA" w:rsidP="006F6184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C873EA">
        <w:rPr>
          <w:rFonts w:asciiTheme="minorHAnsi" w:hAnsiTheme="minorHAnsi" w:cstheme="minorHAnsi"/>
          <w:color w:val="000000"/>
          <w:sz w:val="22"/>
          <w:szCs w:val="22"/>
        </w:rPr>
        <w:t xml:space="preserve">Općina </w:t>
      </w:r>
      <w:r w:rsidR="00657044">
        <w:rPr>
          <w:rFonts w:asciiTheme="minorHAnsi" w:hAnsiTheme="minorHAnsi" w:cstheme="minorHAnsi"/>
          <w:color w:val="000000"/>
          <w:sz w:val="22"/>
          <w:szCs w:val="22"/>
        </w:rPr>
        <w:t>Promina</w:t>
      </w:r>
      <w:r w:rsidRPr="00C873EA">
        <w:rPr>
          <w:rFonts w:asciiTheme="minorHAnsi" w:hAnsiTheme="minorHAnsi" w:cstheme="minorHAnsi"/>
          <w:color w:val="000000"/>
          <w:sz w:val="22"/>
          <w:szCs w:val="22"/>
        </w:rPr>
        <w:t xml:space="preserve"> dužna je do 30. rujna 202</w:t>
      </w:r>
      <w:r w:rsidR="006F6184">
        <w:rPr>
          <w:rFonts w:asciiTheme="minorHAnsi" w:hAnsiTheme="minorHAnsi" w:cstheme="minorHAnsi"/>
          <w:color w:val="000000"/>
          <w:sz w:val="22"/>
          <w:szCs w:val="22"/>
        </w:rPr>
        <w:t>3</w:t>
      </w:r>
      <w:r w:rsidRPr="00C873EA">
        <w:rPr>
          <w:rFonts w:asciiTheme="minorHAnsi" w:hAnsiTheme="minorHAnsi" w:cstheme="minorHAnsi"/>
          <w:color w:val="000000"/>
          <w:sz w:val="22"/>
          <w:szCs w:val="22"/>
        </w:rPr>
        <w:t xml:space="preserve">. godine dostaviti Općinskom vijeću na usvajanje Izvješće o provedbi </w:t>
      </w:r>
      <w:r w:rsidR="009D38C3">
        <w:rPr>
          <w:rFonts w:asciiTheme="minorHAnsi" w:hAnsiTheme="minorHAnsi" w:cstheme="minorHAnsi"/>
          <w:color w:val="000000"/>
          <w:sz w:val="22"/>
          <w:szCs w:val="22"/>
        </w:rPr>
        <w:t>P</w:t>
      </w:r>
      <w:r w:rsidRPr="00C873EA">
        <w:rPr>
          <w:rFonts w:asciiTheme="minorHAnsi" w:hAnsiTheme="minorHAnsi" w:cstheme="minorHAnsi"/>
          <w:color w:val="000000"/>
          <w:sz w:val="22"/>
          <w:szCs w:val="22"/>
        </w:rPr>
        <w:t xml:space="preserve">lana upravljanja imovinom u vlasništvu Općine </w:t>
      </w:r>
      <w:r w:rsidR="006F6184">
        <w:rPr>
          <w:rFonts w:asciiTheme="minorHAnsi" w:hAnsiTheme="minorHAnsi" w:cstheme="minorHAnsi"/>
          <w:color w:val="000000"/>
          <w:sz w:val="22"/>
          <w:szCs w:val="22"/>
        </w:rPr>
        <w:t>Promina</w:t>
      </w:r>
      <w:r w:rsidRPr="00C873EA">
        <w:rPr>
          <w:rFonts w:asciiTheme="minorHAnsi" w:hAnsiTheme="minorHAnsi" w:cstheme="minorHAnsi"/>
          <w:color w:val="000000"/>
          <w:sz w:val="22"/>
          <w:szCs w:val="22"/>
        </w:rPr>
        <w:t xml:space="preserve"> za 202</w:t>
      </w:r>
      <w:r w:rsidR="006F6184">
        <w:rPr>
          <w:rFonts w:asciiTheme="minorHAnsi" w:hAnsiTheme="minorHAnsi" w:cstheme="minorHAnsi"/>
          <w:color w:val="000000"/>
          <w:sz w:val="22"/>
          <w:szCs w:val="22"/>
        </w:rPr>
        <w:t>2</w:t>
      </w:r>
      <w:r w:rsidRPr="00C873EA">
        <w:rPr>
          <w:rFonts w:asciiTheme="minorHAnsi" w:hAnsiTheme="minorHAnsi" w:cstheme="minorHAnsi"/>
          <w:color w:val="000000"/>
          <w:sz w:val="22"/>
          <w:szCs w:val="22"/>
        </w:rPr>
        <w:t>. godinu.</w:t>
      </w:r>
    </w:p>
    <w:p w14:paraId="728BE533" w14:textId="77777777" w:rsidR="006F6184" w:rsidRDefault="006F6184" w:rsidP="00C873EA">
      <w:pPr>
        <w:spacing w:line="276" w:lineRule="auto"/>
        <w:jc w:val="center"/>
        <w:rPr>
          <w:rFonts w:asciiTheme="minorHAnsi" w:hAnsiTheme="minorHAnsi" w:cstheme="minorHAnsi"/>
          <w:color w:val="000000"/>
          <w:sz w:val="22"/>
          <w:szCs w:val="22"/>
        </w:rPr>
      </w:pPr>
    </w:p>
    <w:p w14:paraId="21C7F090" w14:textId="54E86588" w:rsidR="00C873EA" w:rsidRPr="00C873EA" w:rsidRDefault="00C873EA" w:rsidP="00C873EA">
      <w:pPr>
        <w:spacing w:line="276" w:lineRule="auto"/>
        <w:jc w:val="center"/>
        <w:rPr>
          <w:rFonts w:asciiTheme="minorHAnsi" w:hAnsiTheme="minorHAnsi" w:cstheme="minorHAnsi"/>
          <w:color w:val="000000"/>
          <w:sz w:val="22"/>
          <w:szCs w:val="22"/>
        </w:rPr>
      </w:pPr>
      <w:r w:rsidRPr="00C873EA">
        <w:rPr>
          <w:rFonts w:asciiTheme="minorHAnsi" w:hAnsiTheme="minorHAnsi" w:cstheme="minorHAnsi"/>
          <w:color w:val="000000"/>
          <w:sz w:val="22"/>
          <w:szCs w:val="22"/>
        </w:rPr>
        <w:t>Članak 6.</w:t>
      </w:r>
    </w:p>
    <w:p w14:paraId="217FFEF4" w14:textId="149D1EA1" w:rsidR="00C873EA" w:rsidRDefault="00C873EA" w:rsidP="006F6184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C873EA">
        <w:rPr>
          <w:rFonts w:asciiTheme="minorHAnsi" w:hAnsiTheme="minorHAnsi" w:cstheme="minorHAnsi"/>
          <w:color w:val="000000"/>
          <w:sz w:val="22"/>
          <w:szCs w:val="22"/>
        </w:rPr>
        <w:t xml:space="preserve">Ova Odluka stupa na snagu osmoga dana od dana objave u Službenom </w:t>
      </w:r>
      <w:r w:rsidR="006F6184">
        <w:rPr>
          <w:rFonts w:asciiTheme="minorHAnsi" w:hAnsiTheme="minorHAnsi" w:cstheme="minorHAnsi"/>
          <w:color w:val="000000"/>
          <w:sz w:val="22"/>
          <w:szCs w:val="22"/>
        </w:rPr>
        <w:t>glasilu Općine Promina.</w:t>
      </w:r>
    </w:p>
    <w:p w14:paraId="6AACBCCF" w14:textId="6ECCF6E8" w:rsidR="006F6184" w:rsidRDefault="006F6184" w:rsidP="006F6184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48292196" w14:textId="123827BA" w:rsidR="006F6184" w:rsidRDefault="006F6184" w:rsidP="006F6184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color w:val="000000"/>
          <w:sz w:val="22"/>
          <w:szCs w:val="22"/>
        </w:rPr>
        <w:t>KLASA: 406-01/22-01/1</w:t>
      </w:r>
    </w:p>
    <w:p w14:paraId="2BE5EB77" w14:textId="1FBA9B66" w:rsidR="006F6184" w:rsidRDefault="006F6184" w:rsidP="006F6184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color w:val="000000"/>
          <w:sz w:val="22"/>
          <w:szCs w:val="22"/>
        </w:rPr>
        <w:t>URBROJ: 2182-9-22-01</w:t>
      </w:r>
    </w:p>
    <w:p w14:paraId="3945AB24" w14:textId="1C683E10" w:rsidR="006F6184" w:rsidRDefault="006F6184" w:rsidP="006F6184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color w:val="000000"/>
          <w:sz w:val="22"/>
          <w:szCs w:val="22"/>
        </w:rPr>
        <w:t>Oklaj, 08. veljače 2022. godine</w:t>
      </w:r>
    </w:p>
    <w:p w14:paraId="66219F83" w14:textId="77777777" w:rsidR="006F6184" w:rsidRDefault="006F6184" w:rsidP="006F6184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0D7AA2A8" w14:textId="595EC167" w:rsidR="006F6184" w:rsidRDefault="006F6184" w:rsidP="006F6184">
      <w:pPr>
        <w:jc w:val="center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color w:val="000000"/>
          <w:sz w:val="22"/>
          <w:szCs w:val="22"/>
        </w:rPr>
        <w:t>OPĆINA PROMINA</w:t>
      </w:r>
    </w:p>
    <w:p w14:paraId="232E6596" w14:textId="7871D389" w:rsidR="006F6184" w:rsidRDefault="006F6184" w:rsidP="006F6184">
      <w:pPr>
        <w:jc w:val="center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color w:val="000000"/>
          <w:sz w:val="22"/>
          <w:szCs w:val="22"/>
        </w:rPr>
        <w:t>OPĆINSKO VIJEĆE</w:t>
      </w:r>
    </w:p>
    <w:p w14:paraId="41CD26F4" w14:textId="35AAA6C7" w:rsidR="006F6184" w:rsidRDefault="006F6184" w:rsidP="006F6184">
      <w:pPr>
        <w:ind w:left="6372" w:firstLine="708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color w:val="000000"/>
          <w:sz w:val="22"/>
          <w:szCs w:val="22"/>
        </w:rPr>
        <w:t xml:space="preserve"> Predsjednica:</w:t>
      </w:r>
    </w:p>
    <w:p w14:paraId="68BE81A9" w14:textId="32B06F4D" w:rsidR="006F6184" w:rsidRPr="006F6184" w:rsidRDefault="006F6184" w:rsidP="006F6184">
      <w:pPr>
        <w:ind w:left="6372" w:firstLine="708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color w:val="000000"/>
          <w:sz w:val="22"/>
          <w:szCs w:val="22"/>
        </w:rPr>
        <w:t>Davorka Bronić</w:t>
      </w:r>
    </w:p>
    <w:sectPr w:rsidR="006F6184" w:rsidRPr="006F6184" w:rsidSect="00893116">
      <w:headerReference w:type="default" r:id="rId7"/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50CCBE" w14:textId="77777777" w:rsidR="00C049C3" w:rsidRDefault="00C049C3" w:rsidP="006F6184">
      <w:r>
        <w:separator/>
      </w:r>
    </w:p>
  </w:endnote>
  <w:endnote w:type="continuationSeparator" w:id="0">
    <w:p w14:paraId="06A2BA65" w14:textId="77777777" w:rsidR="00C049C3" w:rsidRDefault="00C049C3" w:rsidP="006F61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E447E4" w14:textId="77777777" w:rsidR="00C049C3" w:rsidRDefault="00C049C3" w:rsidP="006F6184">
      <w:r>
        <w:separator/>
      </w:r>
    </w:p>
  </w:footnote>
  <w:footnote w:type="continuationSeparator" w:id="0">
    <w:p w14:paraId="47FC2F8B" w14:textId="77777777" w:rsidR="00C049C3" w:rsidRDefault="00C049C3" w:rsidP="006F61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669203" w14:textId="77777777" w:rsidR="00AE1558" w:rsidRDefault="00C049C3" w:rsidP="00AE1558">
    <w:pPr>
      <w:pStyle w:val="Zaglavlje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137676"/>
    <w:multiLevelType w:val="hybridMultilevel"/>
    <w:tmpl w:val="9FE0E5E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09A77F4"/>
    <w:multiLevelType w:val="hybridMultilevel"/>
    <w:tmpl w:val="32C62672"/>
    <w:lvl w:ilvl="0" w:tplc="041A0001">
      <w:start w:val="1"/>
      <w:numFmt w:val="bullet"/>
      <w:lvlText w:val=""/>
      <w:lvlJc w:val="left"/>
      <w:pPr>
        <w:ind w:left="134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0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7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2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9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6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3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73EA"/>
    <w:rsid w:val="00657044"/>
    <w:rsid w:val="006F6184"/>
    <w:rsid w:val="009D38C3"/>
    <w:rsid w:val="00C049C3"/>
    <w:rsid w:val="00C42D6A"/>
    <w:rsid w:val="00C873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B0CA49"/>
  <w15:chartTrackingRefBased/>
  <w15:docId w15:val="{6C4FA7F1-3926-45FA-9480-307DCFA112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873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t-9-8-bez-uvl">
    <w:name w:val="t-9-8-bez-uvl"/>
    <w:basedOn w:val="Normal"/>
    <w:rsid w:val="00C873EA"/>
    <w:pPr>
      <w:spacing w:before="100" w:beforeAutospacing="1" w:after="100" w:afterAutospacing="1"/>
    </w:pPr>
  </w:style>
  <w:style w:type="paragraph" w:styleId="Odlomakpopisa">
    <w:name w:val="List Paragraph"/>
    <w:basedOn w:val="Normal"/>
    <w:uiPriority w:val="34"/>
    <w:qFormat/>
    <w:rsid w:val="00C873EA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C873EA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C873EA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C873EA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C873EA"/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255</Words>
  <Characters>1457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Ante Čupić</dc:creator>
  <cp:keywords/>
  <dc:description/>
  <cp:lastModifiedBy>Ante Cupic</cp:lastModifiedBy>
  <cp:revision>1</cp:revision>
  <dcterms:created xsi:type="dcterms:W3CDTF">2022-02-08T07:40:00Z</dcterms:created>
  <dcterms:modified xsi:type="dcterms:W3CDTF">2022-02-08T07:57:00Z</dcterms:modified>
</cp:coreProperties>
</file>